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70" w:rsidRDefault="007E61FE">
      <w:pPr>
        <w:pStyle w:val="11"/>
        <w:spacing w:before="19"/>
        <w:ind w:left="571"/>
      </w:pPr>
      <w:bookmarkStart w:id="0" w:name="_GoBack"/>
      <w:bookmarkEnd w:id="0"/>
      <w:r>
        <w:t>АУТОАГРЕССИЯ</w:t>
      </w:r>
    </w:p>
    <w:p w:rsidR="001B6870" w:rsidRDefault="007E61FE">
      <w:pPr>
        <w:spacing w:before="55"/>
        <w:ind w:left="573" w:right="504"/>
        <w:jc w:val="center"/>
        <w:rPr>
          <w:b/>
          <w:sz w:val="28"/>
        </w:rPr>
      </w:pPr>
      <w:r>
        <w:rPr>
          <w:b/>
          <w:sz w:val="28"/>
        </w:rPr>
        <w:t>(памяткадляпедагоговиродителей)</w:t>
      </w:r>
    </w:p>
    <w:p w:rsidR="001B6870" w:rsidRDefault="007E61FE">
      <w:pPr>
        <w:pStyle w:val="a3"/>
        <w:spacing w:before="248" w:line="276" w:lineRule="auto"/>
        <w:ind w:right="38"/>
        <w:jc w:val="both"/>
      </w:pPr>
      <w:proofErr w:type="spellStart"/>
      <w:r>
        <w:t>Какопределить,подверженребёнокилиподростоксаморазрушительному</w:t>
      </w:r>
      <w:proofErr w:type="spellEnd"/>
      <w:r>
        <w:t xml:space="preserve"> поведению или нет? Есть несколько признаков,по которым можно выявить наличие или предположить склонность </w:t>
      </w:r>
      <w:proofErr w:type="spellStart"/>
      <w:r>
        <w:t>каутоагрессии</w:t>
      </w:r>
      <w:proofErr w:type="spellEnd"/>
      <w:r>
        <w:t>: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236"/>
        </w:tabs>
        <w:spacing w:before="2"/>
        <w:ind w:left="236"/>
        <w:jc w:val="both"/>
        <w:rPr>
          <w:sz w:val="24"/>
        </w:rPr>
      </w:pPr>
      <w:r>
        <w:rPr>
          <w:sz w:val="24"/>
        </w:rPr>
        <w:t>наличиесвежихилизажившихран,ожоговисиняков;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301"/>
        </w:tabs>
        <w:spacing w:before="43" w:line="276" w:lineRule="auto"/>
        <w:ind w:right="38" w:firstLine="0"/>
        <w:jc w:val="both"/>
        <w:rPr>
          <w:sz w:val="24"/>
        </w:rPr>
      </w:pPr>
      <w:r>
        <w:rPr>
          <w:sz w:val="24"/>
        </w:rPr>
        <w:t>чрезмернодлинныерукаваилиштанины(особеннонеуместныевлетнююжару),скрывающие следы самоповреждения;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236"/>
        </w:tabs>
        <w:spacing w:before="1"/>
        <w:ind w:left="236"/>
        <w:rPr>
          <w:sz w:val="24"/>
        </w:rPr>
      </w:pPr>
      <w:r>
        <w:rPr>
          <w:sz w:val="24"/>
        </w:rPr>
        <w:t>рассужденияособственнойнеполноценности,самоосуждение;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236"/>
        </w:tabs>
        <w:spacing w:before="43"/>
        <w:ind w:left="236"/>
        <w:rPr>
          <w:sz w:val="24"/>
        </w:rPr>
      </w:pPr>
      <w:r>
        <w:rPr>
          <w:sz w:val="24"/>
        </w:rPr>
        <w:t>молчаливаяраздражительность;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349"/>
        </w:tabs>
        <w:spacing w:before="45" w:line="276" w:lineRule="auto"/>
        <w:ind w:right="40" w:firstLine="0"/>
        <w:rPr>
          <w:sz w:val="24"/>
        </w:rPr>
      </w:pPr>
      <w:r>
        <w:rPr>
          <w:sz w:val="24"/>
        </w:rPr>
        <w:t>частыепроявлениянегативныхэмоций,проявляющиесяплачем,упадком настроения;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236"/>
        </w:tabs>
        <w:spacing w:line="291" w:lineRule="exact"/>
        <w:ind w:left="236"/>
        <w:rPr>
          <w:sz w:val="24"/>
        </w:rPr>
      </w:pPr>
      <w:r>
        <w:rPr>
          <w:sz w:val="24"/>
        </w:rPr>
        <w:t>частоежеланиепобытьодному;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260"/>
        </w:tabs>
        <w:spacing w:before="46" w:line="276" w:lineRule="auto"/>
        <w:ind w:right="42" w:firstLine="0"/>
        <w:rPr>
          <w:sz w:val="24"/>
        </w:rPr>
      </w:pPr>
      <w:proofErr w:type="spellStart"/>
      <w:r>
        <w:rPr>
          <w:sz w:val="24"/>
        </w:rPr>
        <w:t>излишняяэмпатичность,прикоторойблагополучиедругихставитсявущерб</w:t>
      </w:r>
      <w:proofErr w:type="spellEnd"/>
      <w:r>
        <w:rPr>
          <w:sz w:val="24"/>
        </w:rPr>
        <w:t xml:space="preserve"> своему;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236"/>
        </w:tabs>
        <w:spacing w:line="291" w:lineRule="exact"/>
        <w:ind w:left="236"/>
        <w:rPr>
          <w:sz w:val="24"/>
        </w:rPr>
      </w:pPr>
      <w:r>
        <w:rPr>
          <w:sz w:val="24"/>
        </w:rPr>
        <w:t>склонностьнедооцениватьсебя,своидостоинстваиспособности;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236"/>
        </w:tabs>
        <w:spacing w:before="45"/>
        <w:ind w:left="236"/>
        <w:rPr>
          <w:sz w:val="24"/>
        </w:rPr>
      </w:pPr>
      <w:r>
        <w:rPr>
          <w:sz w:val="24"/>
        </w:rPr>
        <w:t>суицидальныенаклонности,желание«навсегдаисчезнуть».</w:t>
      </w:r>
    </w:p>
    <w:p w:rsidR="001B6870" w:rsidRDefault="001B6870">
      <w:pPr>
        <w:pStyle w:val="a3"/>
        <w:ind w:left="0"/>
      </w:pPr>
    </w:p>
    <w:p w:rsidR="001B6870" w:rsidRDefault="001B6870">
      <w:pPr>
        <w:pStyle w:val="a3"/>
        <w:spacing w:before="10"/>
        <w:ind w:left="0"/>
        <w:rPr>
          <w:sz w:val="23"/>
        </w:rPr>
      </w:pPr>
    </w:p>
    <w:p w:rsidR="001B6870" w:rsidRDefault="007E61FE">
      <w:pPr>
        <w:pStyle w:val="11"/>
        <w:ind w:left="573"/>
      </w:pPr>
      <w:r>
        <w:t>КАК</w:t>
      </w:r>
      <w:r w:rsidR="00F063FC">
        <w:t xml:space="preserve"> О</w:t>
      </w:r>
      <w:r>
        <w:t>БЩАТЬСЯ</w:t>
      </w:r>
      <w:r w:rsidR="00F063FC">
        <w:t xml:space="preserve"> </w:t>
      </w:r>
      <w:r>
        <w:t>С</w:t>
      </w:r>
      <w:r w:rsidR="00F063FC">
        <w:t xml:space="preserve"> </w:t>
      </w:r>
      <w:r>
        <w:t>АУТОАГРЕССИВНЫМ</w:t>
      </w:r>
      <w:r w:rsidR="00F063FC">
        <w:t xml:space="preserve"> </w:t>
      </w:r>
      <w:r>
        <w:t>ПОДРОСТКОМ</w:t>
      </w:r>
    </w:p>
    <w:p w:rsidR="001B6870" w:rsidRDefault="007E61FE">
      <w:pPr>
        <w:pStyle w:val="a4"/>
        <w:numPr>
          <w:ilvl w:val="0"/>
          <w:numId w:val="1"/>
        </w:numPr>
        <w:tabs>
          <w:tab w:val="left" w:pos="419"/>
        </w:tabs>
        <w:spacing w:before="248" w:line="276" w:lineRule="auto"/>
        <w:ind w:right="39" w:firstLine="55"/>
        <w:jc w:val="both"/>
        <w:rPr>
          <w:sz w:val="24"/>
        </w:rPr>
      </w:pPr>
      <w:proofErr w:type="spellStart"/>
      <w:r>
        <w:rPr>
          <w:sz w:val="24"/>
        </w:rPr>
        <w:t>Есливызнаетеподростка,которыйсклоненкаутоагрессивномуповедению</w:t>
      </w:r>
      <w:proofErr w:type="spellEnd"/>
      <w:r>
        <w:rPr>
          <w:sz w:val="24"/>
        </w:rPr>
        <w:t>, постарайтесь тактично поговорить с ним о его привычке.Выразитеискреннеебеспокойствозанего,нонесомнениявегопсихической полноценности.</w:t>
      </w:r>
    </w:p>
    <w:p w:rsidR="001B6870" w:rsidRDefault="007E61FE">
      <w:pPr>
        <w:pStyle w:val="a4"/>
        <w:numPr>
          <w:ilvl w:val="0"/>
          <w:numId w:val="1"/>
        </w:numPr>
        <w:tabs>
          <w:tab w:val="left" w:pos="351"/>
        </w:tabs>
        <w:spacing w:before="200" w:line="276" w:lineRule="auto"/>
        <w:ind w:right="38" w:firstLine="0"/>
        <w:jc w:val="both"/>
        <w:rPr>
          <w:sz w:val="24"/>
        </w:rPr>
      </w:pPr>
      <w:r>
        <w:rPr>
          <w:sz w:val="24"/>
        </w:rPr>
        <w:t>Нестыдитеподросткаинеосуждайтеегоповедение,этоможетвызватьпротестнуюреакцию.Скажитеосвоёмжеланиипомочь,постарайтесьвыслушать ипонятьпроблемыподростка.</w:t>
      </w:r>
    </w:p>
    <w:p w:rsidR="001B6870" w:rsidRDefault="007E61FE">
      <w:pPr>
        <w:pStyle w:val="11"/>
        <w:spacing w:before="19"/>
        <w:ind w:right="574"/>
      </w:pPr>
      <w:r>
        <w:rPr>
          <w:b w:val="0"/>
        </w:rPr>
        <w:br w:type="column"/>
      </w:r>
      <w:r>
        <w:lastRenderedPageBreak/>
        <w:t>АУТОАГРЕССИЯ</w:t>
      </w:r>
    </w:p>
    <w:p w:rsidR="001B6870" w:rsidRDefault="007E61FE">
      <w:pPr>
        <w:spacing w:before="55"/>
        <w:ind w:left="574" w:right="573"/>
        <w:jc w:val="center"/>
        <w:rPr>
          <w:b/>
          <w:sz w:val="28"/>
        </w:rPr>
      </w:pPr>
      <w:r>
        <w:rPr>
          <w:b/>
          <w:sz w:val="28"/>
        </w:rPr>
        <w:t>(памяткадляпедагоговиродителей)</w:t>
      </w:r>
    </w:p>
    <w:p w:rsidR="001B6870" w:rsidRDefault="007E61FE">
      <w:pPr>
        <w:pStyle w:val="a3"/>
        <w:spacing w:before="248" w:line="276" w:lineRule="auto"/>
        <w:ind w:right="105"/>
        <w:jc w:val="both"/>
      </w:pPr>
      <w:proofErr w:type="spellStart"/>
      <w:r>
        <w:t>Какопределить,подверженребёнокилиподростоксаморазрушительному</w:t>
      </w:r>
      <w:proofErr w:type="spellEnd"/>
      <w:r>
        <w:t xml:space="preserve"> поведению или нет? Есть несколько признаков,по которым можно выявить наличие или предположить склонность </w:t>
      </w:r>
      <w:proofErr w:type="spellStart"/>
      <w:r>
        <w:t>каутоагрессии</w:t>
      </w:r>
      <w:proofErr w:type="spellEnd"/>
      <w:r>
        <w:t>: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236"/>
        </w:tabs>
        <w:spacing w:before="2"/>
        <w:ind w:left="236"/>
        <w:rPr>
          <w:sz w:val="24"/>
        </w:rPr>
      </w:pPr>
      <w:r>
        <w:rPr>
          <w:sz w:val="24"/>
        </w:rPr>
        <w:t>наличиесвежихилизажившихран,ожоговисиняков;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301"/>
        </w:tabs>
        <w:spacing w:before="43" w:line="276" w:lineRule="auto"/>
        <w:ind w:right="108" w:firstLine="0"/>
        <w:rPr>
          <w:sz w:val="24"/>
        </w:rPr>
      </w:pPr>
      <w:r>
        <w:rPr>
          <w:sz w:val="24"/>
        </w:rPr>
        <w:t>чрезмернодлинныерукаваилиштанины(особеннонеуместныевлетнююжару),скрывающиеследысамоповреждения;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236"/>
        </w:tabs>
        <w:spacing w:before="1"/>
        <w:ind w:left="236"/>
        <w:rPr>
          <w:sz w:val="24"/>
        </w:rPr>
      </w:pPr>
      <w:r>
        <w:rPr>
          <w:sz w:val="24"/>
        </w:rPr>
        <w:t>рассужденияособственнойнеполноценности,самоосуждение;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236"/>
        </w:tabs>
        <w:spacing w:before="43"/>
        <w:ind w:left="236"/>
        <w:rPr>
          <w:sz w:val="24"/>
        </w:rPr>
      </w:pPr>
      <w:r>
        <w:rPr>
          <w:sz w:val="24"/>
        </w:rPr>
        <w:t>молчаливаяраздражительность;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349"/>
        </w:tabs>
        <w:spacing w:before="45" w:line="276" w:lineRule="auto"/>
        <w:ind w:right="107" w:firstLine="0"/>
        <w:rPr>
          <w:sz w:val="24"/>
        </w:rPr>
      </w:pPr>
      <w:r>
        <w:rPr>
          <w:sz w:val="24"/>
        </w:rPr>
        <w:t>частыепроявлениянегативныхэмоций,проявляющиесяплачем,упадком настроения;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236"/>
        </w:tabs>
        <w:spacing w:line="291" w:lineRule="exact"/>
        <w:ind w:left="236"/>
        <w:rPr>
          <w:sz w:val="24"/>
        </w:rPr>
      </w:pPr>
      <w:r>
        <w:rPr>
          <w:sz w:val="24"/>
        </w:rPr>
        <w:t>частоежеланиепобытьодному;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260"/>
        </w:tabs>
        <w:spacing w:before="46" w:line="276" w:lineRule="auto"/>
        <w:ind w:right="111" w:firstLine="0"/>
        <w:rPr>
          <w:sz w:val="24"/>
        </w:rPr>
      </w:pPr>
      <w:proofErr w:type="spellStart"/>
      <w:r>
        <w:rPr>
          <w:sz w:val="24"/>
        </w:rPr>
        <w:t>излишняяэмпатичность,прикоторойблагополучиедругихставитсявущерб</w:t>
      </w:r>
      <w:proofErr w:type="spellEnd"/>
      <w:r>
        <w:rPr>
          <w:sz w:val="24"/>
        </w:rPr>
        <w:t xml:space="preserve"> своему;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236"/>
        </w:tabs>
        <w:spacing w:line="291" w:lineRule="exact"/>
        <w:ind w:left="236"/>
        <w:rPr>
          <w:sz w:val="24"/>
        </w:rPr>
      </w:pPr>
      <w:r>
        <w:rPr>
          <w:sz w:val="24"/>
        </w:rPr>
        <w:t>склонностьнедооцениватьсебя,своидостоинстваиспособности;</w:t>
      </w:r>
    </w:p>
    <w:p w:rsidR="001B6870" w:rsidRDefault="007E61FE">
      <w:pPr>
        <w:pStyle w:val="a4"/>
        <w:numPr>
          <w:ilvl w:val="0"/>
          <w:numId w:val="2"/>
        </w:numPr>
        <w:tabs>
          <w:tab w:val="left" w:pos="236"/>
        </w:tabs>
        <w:spacing w:before="45"/>
        <w:ind w:left="236"/>
        <w:rPr>
          <w:sz w:val="24"/>
        </w:rPr>
      </w:pPr>
      <w:r>
        <w:rPr>
          <w:sz w:val="24"/>
        </w:rPr>
        <w:t>суицидальныенаклонности,желание«навсегдаисчезнуть».</w:t>
      </w:r>
    </w:p>
    <w:p w:rsidR="001B6870" w:rsidRDefault="001B6870">
      <w:pPr>
        <w:pStyle w:val="a3"/>
        <w:ind w:left="0"/>
      </w:pPr>
    </w:p>
    <w:p w:rsidR="001B6870" w:rsidRDefault="001B6870">
      <w:pPr>
        <w:pStyle w:val="a3"/>
        <w:spacing w:before="10"/>
        <w:ind w:left="0"/>
        <w:rPr>
          <w:sz w:val="23"/>
        </w:rPr>
      </w:pPr>
    </w:p>
    <w:p w:rsidR="001B6870" w:rsidRDefault="007E61FE">
      <w:pPr>
        <w:pStyle w:val="11"/>
        <w:ind w:right="574"/>
      </w:pPr>
      <w:r>
        <w:t>КАКОБЩАТЬСЯСАУТОАГРЕССИВНЫМПОДРОСТКОМ</w:t>
      </w:r>
    </w:p>
    <w:p w:rsidR="001B6870" w:rsidRDefault="007E61FE">
      <w:pPr>
        <w:pStyle w:val="a4"/>
        <w:numPr>
          <w:ilvl w:val="0"/>
          <w:numId w:val="1"/>
        </w:numPr>
        <w:tabs>
          <w:tab w:val="left" w:pos="419"/>
        </w:tabs>
        <w:spacing w:before="248" w:line="276" w:lineRule="auto"/>
        <w:ind w:right="106" w:firstLine="55"/>
        <w:jc w:val="both"/>
        <w:rPr>
          <w:sz w:val="24"/>
        </w:rPr>
      </w:pPr>
      <w:proofErr w:type="spellStart"/>
      <w:r>
        <w:rPr>
          <w:sz w:val="24"/>
        </w:rPr>
        <w:t>Есливызнаетеподростка,которыйсклоненкаутоагрессивномуповедению</w:t>
      </w:r>
      <w:proofErr w:type="spellEnd"/>
      <w:r>
        <w:rPr>
          <w:sz w:val="24"/>
        </w:rPr>
        <w:t>, постарайтесь тактично поговорить с ним о его привычке.Выразитеискреннеебеспокойствозанего,нонесомнениявегопсихической полноценности.</w:t>
      </w:r>
    </w:p>
    <w:p w:rsidR="001B6870" w:rsidRDefault="007E61FE">
      <w:pPr>
        <w:pStyle w:val="a4"/>
        <w:numPr>
          <w:ilvl w:val="0"/>
          <w:numId w:val="1"/>
        </w:numPr>
        <w:tabs>
          <w:tab w:val="left" w:pos="351"/>
        </w:tabs>
        <w:spacing w:before="200" w:line="276" w:lineRule="auto"/>
        <w:ind w:right="105" w:firstLine="0"/>
        <w:jc w:val="both"/>
        <w:rPr>
          <w:sz w:val="24"/>
        </w:rPr>
      </w:pPr>
      <w:r>
        <w:rPr>
          <w:sz w:val="24"/>
        </w:rPr>
        <w:t>Нестыдитеподросткаинеосуждайтеегоповедение,этоможетвызватьпротестнуюреакцию.Скажитеосвоёмжеланиипомочь,постарайтесьвыслушатьи понять проблемыподростка.</w:t>
      </w:r>
    </w:p>
    <w:p w:rsidR="001B6870" w:rsidRDefault="001B6870">
      <w:pPr>
        <w:spacing w:line="276" w:lineRule="auto"/>
        <w:jc w:val="both"/>
        <w:rPr>
          <w:sz w:val="24"/>
        </w:rPr>
        <w:sectPr w:rsidR="001B6870">
          <w:type w:val="continuous"/>
          <w:pgSz w:w="16840" w:h="11910" w:orient="landscape"/>
          <w:pgMar w:top="540" w:right="460" w:bottom="280" w:left="460" w:header="720" w:footer="720" w:gutter="0"/>
          <w:cols w:num="2" w:space="720" w:equalWidth="0">
            <w:col w:w="7645" w:space="562"/>
            <w:col w:w="7713"/>
          </w:cols>
        </w:sectPr>
      </w:pPr>
    </w:p>
    <w:p w:rsidR="001B6870" w:rsidRDefault="007E61FE">
      <w:pPr>
        <w:pStyle w:val="a4"/>
        <w:numPr>
          <w:ilvl w:val="0"/>
          <w:numId w:val="1"/>
        </w:numPr>
        <w:tabs>
          <w:tab w:val="left" w:pos="407"/>
        </w:tabs>
        <w:spacing w:before="39" w:line="276" w:lineRule="auto"/>
        <w:ind w:right="40" w:firstLine="55"/>
        <w:jc w:val="both"/>
        <w:rPr>
          <w:sz w:val="24"/>
        </w:rPr>
      </w:pPr>
      <w:r>
        <w:rPr>
          <w:sz w:val="24"/>
        </w:rPr>
        <w:lastRenderedPageBreak/>
        <w:t xml:space="preserve">Узнайте,естьлиунегопредставлениеоспособахрешенияэтихпроблем,поделитесьсвоимимыслями,предложитепомощь.Расскажитеотом,чтомногиелюдисмоглиотказатьсяотсаморазрушающего поведения и научились преодолевать свою </w:t>
      </w:r>
      <w:proofErr w:type="spellStart"/>
      <w:r>
        <w:rPr>
          <w:sz w:val="24"/>
        </w:rPr>
        <w:t>печальили</w:t>
      </w:r>
      <w:proofErr w:type="spellEnd"/>
      <w:r>
        <w:rPr>
          <w:sz w:val="24"/>
        </w:rPr>
        <w:t xml:space="preserve"> гнев. Обратите внимание подростка на его достоинства и сильныестороны.</w:t>
      </w:r>
    </w:p>
    <w:p w:rsidR="001B6870" w:rsidRDefault="007E61FE">
      <w:pPr>
        <w:pStyle w:val="a4"/>
        <w:numPr>
          <w:ilvl w:val="0"/>
          <w:numId w:val="1"/>
        </w:numPr>
        <w:tabs>
          <w:tab w:val="left" w:pos="380"/>
        </w:tabs>
        <w:spacing w:before="202" w:line="276" w:lineRule="auto"/>
        <w:ind w:right="39" w:firstLine="0"/>
        <w:jc w:val="both"/>
        <w:rPr>
          <w:sz w:val="24"/>
        </w:rPr>
      </w:pPr>
      <w:r>
        <w:rPr>
          <w:sz w:val="24"/>
        </w:rPr>
        <w:t>Повозможностипорекомендуйтеемуобратитьсязаанонимнойпсихологическойпомощьюкквалифицированномуспециалистуилиорганизуйтетакуювстречувбезопаснойдляподросткаобстановке.</w:t>
      </w:r>
    </w:p>
    <w:p w:rsidR="001B6870" w:rsidRDefault="007E61FE">
      <w:pPr>
        <w:pStyle w:val="a4"/>
        <w:numPr>
          <w:ilvl w:val="0"/>
          <w:numId w:val="1"/>
        </w:numPr>
        <w:tabs>
          <w:tab w:val="left" w:pos="455"/>
        </w:tabs>
        <w:spacing w:before="199" w:line="276" w:lineRule="auto"/>
        <w:ind w:right="38" w:firstLine="55"/>
        <w:jc w:val="both"/>
        <w:rPr>
          <w:sz w:val="24"/>
        </w:rPr>
      </w:pPr>
      <w:proofErr w:type="spellStart"/>
      <w:r>
        <w:rPr>
          <w:sz w:val="24"/>
        </w:rPr>
        <w:t>Еслиподростоксовершаетаутоагрессивныедействияввашемприсутствии</w:t>
      </w:r>
      <w:proofErr w:type="spellEnd"/>
      <w:r>
        <w:rPr>
          <w:sz w:val="24"/>
        </w:rPr>
        <w:t xml:space="preserve">, оцените степень риска этих действий для его здоровья ижизни. Не поддавайтесь на шантаж, если с помощью аутоагрессивныхдействийподростокпытаетсяполучитькакую-товыгодудлясебя.Отвечайте ему мягким отказом и призывайте к прекращению </w:t>
      </w:r>
      <w:proofErr w:type="spellStart"/>
      <w:r>
        <w:rPr>
          <w:sz w:val="24"/>
        </w:rPr>
        <w:t>опасногоповедения</w:t>
      </w:r>
      <w:proofErr w:type="spellEnd"/>
    </w:p>
    <w:p w:rsidR="001B6870" w:rsidRDefault="007E61FE">
      <w:pPr>
        <w:pStyle w:val="a4"/>
        <w:numPr>
          <w:ilvl w:val="0"/>
          <w:numId w:val="1"/>
        </w:numPr>
        <w:tabs>
          <w:tab w:val="left" w:pos="363"/>
        </w:tabs>
        <w:spacing w:before="201" w:line="276" w:lineRule="auto"/>
        <w:ind w:right="39" w:firstLine="0"/>
        <w:jc w:val="both"/>
        <w:rPr>
          <w:sz w:val="24"/>
        </w:rPr>
      </w:pPr>
      <w:r>
        <w:rPr>
          <w:sz w:val="24"/>
        </w:rPr>
        <w:t xml:space="preserve">Вслучаенепосредственнойопасностипостарайтесьспокойно,нотвёрдо удержать подростка от совершения </w:t>
      </w:r>
      <w:proofErr w:type="spellStart"/>
      <w:r>
        <w:rPr>
          <w:sz w:val="24"/>
        </w:rPr>
        <w:t>аутоагрессивных</w:t>
      </w:r>
      <w:proofErr w:type="spellEnd"/>
      <w:r>
        <w:rPr>
          <w:sz w:val="24"/>
        </w:rPr>
        <w:t xml:space="preserve"> действий(илиобратитесьзапомощью).Вслучаеявнодемонстративногоинеопасного характера подобных действий уместным будет спокойноеигнорирование.Следует,однако,помнить,чтохарактердействийможетпоменятьсяи стать болееопасным.</w:t>
      </w:r>
    </w:p>
    <w:p w:rsidR="001B6870" w:rsidRDefault="007E61FE">
      <w:pPr>
        <w:pStyle w:val="a4"/>
        <w:numPr>
          <w:ilvl w:val="0"/>
          <w:numId w:val="1"/>
        </w:numPr>
        <w:tabs>
          <w:tab w:val="left" w:pos="292"/>
        </w:tabs>
        <w:spacing w:before="202" w:line="276" w:lineRule="auto"/>
        <w:ind w:right="39" w:firstLine="0"/>
        <w:jc w:val="both"/>
        <w:rPr>
          <w:sz w:val="24"/>
        </w:rPr>
      </w:pPr>
      <w:r>
        <w:rPr>
          <w:sz w:val="24"/>
        </w:rPr>
        <w:t>Помните, что подростки склонны к острым эмоциональным реакциями в трудных ситуациях особенно нуждаются в чутком поддерживающемотношении.</w:t>
      </w:r>
    </w:p>
    <w:p w:rsidR="001B6870" w:rsidRDefault="007E61FE">
      <w:pPr>
        <w:pStyle w:val="a4"/>
        <w:numPr>
          <w:ilvl w:val="0"/>
          <w:numId w:val="1"/>
        </w:numPr>
        <w:tabs>
          <w:tab w:val="left" w:pos="359"/>
        </w:tabs>
        <w:spacing w:before="39" w:line="276" w:lineRule="auto"/>
        <w:ind w:right="105" w:firstLine="0"/>
        <w:jc w:val="both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 xml:space="preserve">Узнайте,естьлиунегопредставлениеоспособахрешенияэтихпроблем,поделитесьсвоимимыслями,предложитепомощь.Расскажитеотом,чтомногиелюдисмоглиотказатьсяотсаморазрушающего поведения и научились преодолевать свою </w:t>
      </w:r>
      <w:proofErr w:type="spellStart"/>
      <w:r>
        <w:rPr>
          <w:sz w:val="24"/>
        </w:rPr>
        <w:t>печальили</w:t>
      </w:r>
      <w:proofErr w:type="spellEnd"/>
      <w:r>
        <w:rPr>
          <w:sz w:val="24"/>
        </w:rPr>
        <w:t xml:space="preserve"> гнев. Обратите внимание подростка на его достоинства и сильныестороны.</w:t>
      </w:r>
    </w:p>
    <w:p w:rsidR="001B6870" w:rsidRDefault="007E61FE">
      <w:pPr>
        <w:pStyle w:val="a4"/>
        <w:numPr>
          <w:ilvl w:val="0"/>
          <w:numId w:val="1"/>
        </w:numPr>
        <w:tabs>
          <w:tab w:val="left" w:pos="380"/>
        </w:tabs>
        <w:spacing w:before="202" w:line="276" w:lineRule="auto"/>
        <w:ind w:right="106" w:firstLine="0"/>
        <w:jc w:val="both"/>
        <w:rPr>
          <w:sz w:val="24"/>
        </w:rPr>
      </w:pPr>
      <w:r>
        <w:rPr>
          <w:sz w:val="24"/>
        </w:rPr>
        <w:t>Повозможностипорекомендуйтеемуобратитьсязаанонимнойпсихологическойпомощьюкквалифицированномуспециалистуилиорганизуйтетакуювстречувбезопасной дляподросткаобстановке.</w:t>
      </w:r>
    </w:p>
    <w:p w:rsidR="001B6870" w:rsidRDefault="007E61FE">
      <w:pPr>
        <w:pStyle w:val="a4"/>
        <w:numPr>
          <w:ilvl w:val="0"/>
          <w:numId w:val="1"/>
        </w:numPr>
        <w:tabs>
          <w:tab w:val="left" w:pos="455"/>
        </w:tabs>
        <w:spacing w:before="199" w:line="276" w:lineRule="auto"/>
        <w:ind w:right="104" w:firstLine="55"/>
        <w:jc w:val="both"/>
        <w:rPr>
          <w:sz w:val="24"/>
        </w:rPr>
      </w:pPr>
      <w:proofErr w:type="spellStart"/>
      <w:r>
        <w:rPr>
          <w:sz w:val="24"/>
        </w:rPr>
        <w:t>Еслиподростоксовершаетаутоагрессивныедействияввашемприсутствии</w:t>
      </w:r>
      <w:proofErr w:type="spellEnd"/>
      <w:r>
        <w:rPr>
          <w:sz w:val="24"/>
        </w:rPr>
        <w:t xml:space="preserve">, оцените степень риска этих действий для его здоровья ижизни. Не поддавайтесь на шантаж, если с помощью аутоагрессивныхдействийподростокпытаетсяполучитькакую-товыгодудлясебя.Отвечайте ему мягким отказом и призывайте к прекращению </w:t>
      </w:r>
      <w:proofErr w:type="spellStart"/>
      <w:r>
        <w:rPr>
          <w:sz w:val="24"/>
        </w:rPr>
        <w:t>опасногоповедения</w:t>
      </w:r>
      <w:proofErr w:type="spellEnd"/>
    </w:p>
    <w:p w:rsidR="001B6870" w:rsidRDefault="007E61FE">
      <w:pPr>
        <w:pStyle w:val="a4"/>
        <w:numPr>
          <w:ilvl w:val="0"/>
          <w:numId w:val="1"/>
        </w:numPr>
        <w:tabs>
          <w:tab w:val="left" w:pos="363"/>
        </w:tabs>
        <w:spacing w:before="201" w:line="276" w:lineRule="auto"/>
        <w:ind w:right="101" w:firstLine="0"/>
        <w:jc w:val="both"/>
        <w:rPr>
          <w:sz w:val="24"/>
        </w:rPr>
      </w:pPr>
      <w:r>
        <w:rPr>
          <w:sz w:val="24"/>
        </w:rPr>
        <w:t xml:space="preserve">Вслучаенепосредственнойопасностипостарайтесьспокойно,нотвёрдо удержать подростка от совершения </w:t>
      </w:r>
      <w:proofErr w:type="spellStart"/>
      <w:r>
        <w:rPr>
          <w:sz w:val="24"/>
        </w:rPr>
        <w:t>аутоагрессивных</w:t>
      </w:r>
      <w:proofErr w:type="spellEnd"/>
      <w:r>
        <w:rPr>
          <w:sz w:val="24"/>
        </w:rPr>
        <w:t xml:space="preserve"> действий(илиобратитесьзапомощью).Вслучаеявнодемонстративногоинеопасного характера подобных действий уместным будет спокойноеигнорирование.Следует,однако,помнить,чтохарактердействийможетпоменятьсяи стать болееопасным.</w:t>
      </w:r>
    </w:p>
    <w:p w:rsidR="001B6870" w:rsidRDefault="007E61FE">
      <w:pPr>
        <w:pStyle w:val="a4"/>
        <w:numPr>
          <w:ilvl w:val="0"/>
          <w:numId w:val="1"/>
        </w:numPr>
        <w:tabs>
          <w:tab w:val="left" w:pos="292"/>
        </w:tabs>
        <w:spacing w:before="202" w:line="276" w:lineRule="auto"/>
        <w:ind w:right="107" w:firstLine="0"/>
        <w:jc w:val="both"/>
        <w:rPr>
          <w:sz w:val="24"/>
        </w:rPr>
      </w:pPr>
      <w:r>
        <w:rPr>
          <w:sz w:val="24"/>
        </w:rPr>
        <w:t>Помните, что подростки склонны к острым эмоциональным реакциями в трудных ситуациях особенно нуждаются в чутком поддерживающемотношении.</w:t>
      </w:r>
    </w:p>
    <w:p w:rsidR="001B6870" w:rsidRDefault="001B6870">
      <w:pPr>
        <w:spacing w:before="2"/>
        <w:ind w:left="574" w:right="574"/>
        <w:jc w:val="center"/>
        <w:rPr>
          <w:b/>
          <w:i/>
          <w:sz w:val="28"/>
        </w:rPr>
      </w:pPr>
    </w:p>
    <w:sectPr w:rsidR="001B6870" w:rsidSect="001B6870">
      <w:pgSz w:w="16840" w:h="11910" w:orient="landscape"/>
      <w:pgMar w:top="520" w:right="460" w:bottom="280" w:left="460" w:header="720" w:footer="720" w:gutter="0"/>
      <w:cols w:num="2" w:space="720" w:equalWidth="0">
        <w:col w:w="7645" w:space="562"/>
        <w:col w:w="77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34B"/>
    <w:multiLevelType w:val="hybridMultilevel"/>
    <w:tmpl w:val="9AB45526"/>
    <w:lvl w:ilvl="0" w:tplc="130AA952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6D223BC">
      <w:numFmt w:val="bullet"/>
      <w:lvlText w:val="•"/>
      <w:lvlJc w:val="left"/>
      <w:pPr>
        <w:ind w:left="854" w:hanging="130"/>
      </w:pPr>
      <w:rPr>
        <w:rFonts w:hint="default"/>
        <w:lang w:val="ru-RU" w:eastAsia="en-US" w:bidi="ar-SA"/>
      </w:rPr>
    </w:lvl>
    <w:lvl w:ilvl="2" w:tplc="6A302A56">
      <w:numFmt w:val="bullet"/>
      <w:lvlText w:val="•"/>
      <w:lvlJc w:val="left"/>
      <w:pPr>
        <w:ind w:left="1608" w:hanging="130"/>
      </w:pPr>
      <w:rPr>
        <w:rFonts w:hint="default"/>
        <w:lang w:val="ru-RU" w:eastAsia="en-US" w:bidi="ar-SA"/>
      </w:rPr>
    </w:lvl>
    <w:lvl w:ilvl="3" w:tplc="6F7E9192">
      <w:numFmt w:val="bullet"/>
      <w:lvlText w:val="•"/>
      <w:lvlJc w:val="left"/>
      <w:pPr>
        <w:ind w:left="2363" w:hanging="130"/>
      </w:pPr>
      <w:rPr>
        <w:rFonts w:hint="default"/>
        <w:lang w:val="ru-RU" w:eastAsia="en-US" w:bidi="ar-SA"/>
      </w:rPr>
    </w:lvl>
    <w:lvl w:ilvl="4" w:tplc="FF9E19CC">
      <w:numFmt w:val="bullet"/>
      <w:lvlText w:val="•"/>
      <w:lvlJc w:val="left"/>
      <w:pPr>
        <w:ind w:left="3117" w:hanging="130"/>
      </w:pPr>
      <w:rPr>
        <w:rFonts w:hint="default"/>
        <w:lang w:val="ru-RU" w:eastAsia="en-US" w:bidi="ar-SA"/>
      </w:rPr>
    </w:lvl>
    <w:lvl w:ilvl="5" w:tplc="FD94AA66">
      <w:numFmt w:val="bullet"/>
      <w:lvlText w:val="•"/>
      <w:lvlJc w:val="left"/>
      <w:pPr>
        <w:ind w:left="3872" w:hanging="130"/>
      </w:pPr>
      <w:rPr>
        <w:rFonts w:hint="default"/>
        <w:lang w:val="ru-RU" w:eastAsia="en-US" w:bidi="ar-SA"/>
      </w:rPr>
    </w:lvl>
    <w:lvl w:ilvl="6" w:tplc="B12C5C72">
      <w:numFmt w:val="bullet"/>
      <w:lvlText w:val="•"/>
      <w:lvlJc w:val="left"/>
      <w:pPr>
        <w:ind w:left="4626" w:hanging="130"/>
      </w:pPr>
      <w:rPr>
        <w:rFonts w:hint="default"/>
        <w:lang w:val="ru-RU" w:eastAsia="en-US" w:bidi="ar-SA"/>
      </w:rPr>
    </w:lvl>
    <w:lvl w:ilvl="7" w:tplc="1CE8623C">
      <w:numFmt w:val="bullet"/>
      <w:lvlText w:val="•"/>
      <w:lvlJc w:val="left"/>
      <w:pPr>
        <w:ind w:left="5381" w:hanging="130"/>
      </w:pPr>
      <w:rPr>
        <w:rFonts w:hint="default"/>
        <w:lang w:val="ru-RU" w:eastAsia="en-US" w:bidi="ar-SA"/>
      </w:rPr>
    </w:lvl>
    <w:lvl w:ilvl="8" w:tplc="F806B5EE">
      <w:numFmt w:val="bullet"/>
      <w:lvlText w:val="•"/>
      <w:lvlJc w:val="left"/>
      <w:pPr>
        <w:ind w:left="6135" w:hanging="130"/>
      </w:pPr>
      <w:rPr>
        <w:rFonts w:hint="default"/>
        <w:lang w:val="ru-RU" w:eastAsia="en-US" w:bidi="ar-SA"/>
      </w:rPr>
    </w:lvl>
  </w:abstractNum>
  <w:abstractNum w:abstractNumId="1">
    <w:nsid w:val="6B254B3E"/>
    <w:multiLevelType w:val="hybridMultilevel"/>
    <w:tmpl w:val="90B6FC9C"/>
    <w:lvl w:ilvl="0" w:tplc="B51226D2">
      <w:numFmt w:val="bullet"/>
      <w:lvlText w:val="•"/>
      <w:lvlJc w:val="left"/>
      <w:pPr>
        <w:ind w:left="106" w:hanging="257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CD9EA282">
      <w:numFmt w:val="bullet"/>
      <w:lvlText w:val="•"/>
      <w:lvlJc w:val="left"/>
      <w:pPr>
        <w:ind w:left="854" w:hanging="257"/>
      </w:pPr>
      <w:rPr>
        <w:rFonts w:hint="default"/>
        <w:lang w:val="ru-RU" w:eastAsia="en-US" w:bidi="ar-SA"/>
      </w:rPr>
    </w:lvl>
    <w:lvl w:ilvl="2" w:tplc="EA6CCD54">
      <w:numFmt w:val="bullet"/>
      <w:lvlText w:val="•"/>
      <w:lvlJc w:val="left"/>
      <w:pPr>
        <w:ind w:left="1608" w:hanging="257"/>
      </w:pPr>
      <w:rPr>
        <w:rFonts w:hint="default"/>
        <w:lang w:val="ru-RU" w:eastAsia="en-US" w:bidi="ar-SA"/>
      </w:rPr>
    </w:lvl>
    <w:lvl w:ilvl="3" w:tplc="C28AB910">
      <w:numFmt w:val="bullet"/>
      <w:lvlText w:val="•"/>
      <w:lvlJc w:val="left"/>
      <w:pPr>
        <w:ind w:left="2363" w:hanging="257"/>
      </w:pPr>
      <w:rPr>
        <w:rFonts w:hint="default"/>
        <w:lang w:val="ru-RU" w:eastAsia="en-US" w:bidi="ar-SA"/>
      </w:rPr>
    </w:lvl>
    <w:lvl w:ilvl="4" w:tplc="4FD63166">
      <w:numFmt w:val="bullet"/>
      <w:lvlText w:val="•"/>
      <w:lvlJc w:val="left"/>
      <w:pPr>
        <w:ind w:left="3117" w:hanging="257"/>
      </w:pPr>
      <w:rPr>
        <w:rFonts w:hint="default"/>
        <w:lang w:val="ru-RU" w:eastAsia="en-US" w:bidi="ar-SA"/>
      </w:rPr>
    </w:lvl>
    <w:lvl w:ilvl="5" w:tplc="68363AA6">
      <w:numFmt w:val="bullet"/>
      <w:lvlText w:val="•"/>
      <w:lvlJc w:val="left"/>
      <w:pPr>
        <w:ind w:left="3872" w:hanging="257"/>
      </w:pPr>
      <w:rPr>
        <w:rFonts w:hint="default"/>
        <w:lang w:val="ru-RU" w:eastAsia="en-US" w:bidi="ar-SA"/>
      </w:rPr>
    </w:lvl>
    <w:lvl w:ilvl="6" w:tplc="73CE2990">
      <w:numFmt w:val="bullet"/>
      <w:lvlText w:val="•"/>
      <w:lvlJc w:val="left"/>
      <w:pPr>
        <w:ind w:left="4626" w:hanging="257"/>
      </w:pPr>
      <w:rPr>
        <w:rFonts w:hint="default"/>
        <w:lang w:val="ru-RU" w:eastAsia="en-US" w:bidi="ar-SA"/>
      </w:rPr>
    </w:lvl>
    <w:lvl w:ilvl="7" w:tplc="C5560AA4">
      <w:numFmt w:val="bullet"/>
      <w:lvlText w:val="•"/>
      <w:lvlJc w:val="left"/>
      <w:pPr>
        <w:ind w:left="5381" w:hanging="257"/>
      </w:pPr>
      <w:rPr>
        <w:rFonts w:hint="default"/>
        <w:lang w:val="ru-RU" w:eastAsia="en-US" w:bidi="ar-SA"/>
      </w:rPr>
    </w:lvl>
    <w:lvl w:ilvl="8" w:tplc="6FCC7D2A">
      <w:numFmt w:val="bullet"/>
      <w:lvlText w:val="•"/>
      <w:lvlJc w:val="left"/>
      <w:pPr>
        <w:ind w:left="6135" w:hanging="2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B6870"/>
    <w:rsid w:val="001B6870"/>
    <w:rsid w:val="00212A30"/>
    <w:rsid w:val="007E61FE"/>
    <w:rsid w:val="009D5864"/>
    <w:rsid w:val="00C572B6"/>
    <w:rsid w:val="00F0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870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6870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6870"/>
    <w:pPr>
      <w:spacing w:before="1"/>
      <w:ind w:left="574" w:right="50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B6870"/>
    <w:pPr>
      <w:ind w:left="106"/>
    </w:pPr>
  </w:style>
  <w:style w:type="paragraph" w:customStyle="1" w:styleId="TableParagraph">
    <w:name w:val="Table Paragraph"/>
    <w:basedOn w:val="a"/>
    <w:uiPriority w:val="1"/>
    <w:qFormat/>
    <w:rsid w:val="001B68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Valery</cp:lastModifiedBy>
  <cp:revision>3</cp:revision>
  <dcterms:created xsi:type="dcterms:W3CDTF">2023-01-27T07:43:00Z</dcterms:created>
  <dcterms:modified xsi:type="dcterms:W3CDTF">2023-01-27T20:09:00Z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2021-12-24T00:00:00Z</vt:filetime>
  </property>
</Properties>
</file>